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80" w:lineRule="atLeast"/>
        <w:jc w:val="center"/>
        <w:rPr>
          <w:rFonts w:hint="eastAsia" w:ascii="黑体" w:hAnsi="黑体" w:eastAsia="黑体" w:cs="黑体"/>
          <w:b/>
          <w:color w:val="000000"/>
          <w:kern w:val="36"/>
          <w:sz w:val="45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36"/>
          <w:sz w:val="45"/>
          <w:szCs w:val="21"/>
        </w:rPr>
        <w:t>参 评 文 章 封 面</w:t>
      </w:r>
    </w:p>
    <w:p>
      <w:pPr>
        <w:widowControl/>
        <w:shd w:val="clear" w:color="auto" w:fill="FFFFFF"/>
        <w:spacing w:line="180" w:lineRule="atLeast"/>
        <w:jc w:val="center"/>
        <w:rPr>
          <w:rFonts w:hint="eastAsia" w:ascii="宋体" w:hAnsi="宋体" w:cs="宋体"/>
          <w:b/>
          <w:color w:val="000000"/>
          <w:kern w:val="36"/>
          <w:sz w:val="35"/>
          <w:szCs w:val="21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93"/>
        <w:gridCol w:w="779"/>
        <w:gridCol w:w="1247"/>
        <w:gridCol w:w="5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1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姓名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spacing w:line="18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学校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widowControl/>
              <w:spacing w:line="18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南京九中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5" w:hRule="atLeast"/>
        </w:trPr>
        <w:tc>
          <w:tcPr>
            <w:tcW w:w="2261" w:type="dxa"/>
            <w:gridSpan w:val="2"/>
            <w:noWrap w:val="0"/>
            <w:vAlign w:val="center"/>
          </w:tcPr>
          <w:p>
            <w:pPr>
              <w:widowControl/>
              <w:spacing w:line="18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标题</w:t>
            </w:r>
          </w:p>
          <w:p>
            <w:pPr>
              <w:widowControl/>
              <w:spacing w:line="18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（含副标题）</w:t>
            </w:r>
          </w:p>
        </w:tc>
        <w:tc>
          <w:tcPr>
            <w:tcW w:w="7567" w:type="dxa"/>
            <w:gridSpan w:val="3"/>
            <w:noWrap w:val="0"/>
            <w:vAlign w:val="center"/>
          </w:tcPr>
          <w:p>
            <w:pPr>
              <w:ind w:left="0" w:leftChars="0" w:right="-26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“新三学”主题下我的教学主张及策略</w:t>
            </w:r>
          </w:p>
          <w:p>
            <w:pPr>
              <w:widowControl/>
              <w:spacing w:line="18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——提高学生的学习热情及课堂有效性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1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18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承</w:t>
            </w:r>
          </w:p>
          <w:p>
            <w:pPr>
              <w:widowControl/>
              <w:spacing w:line="18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</w:p>
          <w:p>
            <w:pPr>
              <w:widowControl/>
              <w:spacing w:line="18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诺</w:t>
            </w:r>
          </w:p>
        </w:tc>
        <w:tc>
          <w:tcPr>
            <w:tcW w:w="8460" w:type="dxa"/>
            <w:gridSpan w:val="4"/>
            <w:noWrap w:val="0"/>
            <w:vAlign w:val="center"/>
          </w:tcPr>
          <w:p>
            <w:pPr>
              <w:widowControl/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</w:p>
          <w:p>
            <w:pPr>
              <w:widowControl/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所有参评文章须做出以下承诺，未承诺签名，视为放弃参评：</w:t>
            </w:r>
          </w:p>
          <w:p>
            <w:pPr>
              <w:widowControl/>
              <w:numPr>
                <w:ilvl w:val="0"/>
                <w:numId w:val="1"/>
              </w:numPr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 w:val="28"/>
                <w:szCs w:val="28"/>
              </w:rPr>
              <w:t>本文完全为作者原创，未抄袭。</w:t>
            </w:r>
          </w:p>
          <w:p>
            <w:pPr>
              <w:widowControl/>
              <w:numPr>
                <w:ilvl w:val="0"/>
                <w:numId w:val="1"/>
              </w:numPr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 w:val="28"/>
                <w:szCs w:val="28"/>
              </w:rPr>
              <w:t>至目前为止，本文未正式发表、未获得市级及以上一、二等奖。</w:t>
            </w:r>
          </w:p>
          <w:p>
            <w:pPr>
              <w:widowControl/>
              <w:numPr>
                <w:ilvl w:val="0"/>
                <w:numId w:val="1"/>
              </w:numPr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 w:val="28"/>
                <w:szCs w:val="28"/>
              </w:rPr>
              <w:t>本文如获得区一等奖，视为同意由区教科所、区教研室、区信息中心等业务机构视需要集结编印供全区教师交流学习。</w:t>
            </w:r>
          </w:p>
          <w:p>
            <w:pPr>
              <w:widowControl/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</w:p>
          <w:p>
            <w:pPr>
              <w:widowControl/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</w:p>
          <w:p>
            <w:pPr>
              <w:widowControl/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</w:pPr>
          </w:p>
          <w:p>
            <w:pPr>
              <w:widowControl/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如承诺上述内容，请手写签名</w:t>
            </w: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  <w:lang w:val="en-US" w:eastAsia="zh-CN"/>
              </w:rPr>
              <w:t>贴在本处</w:t>
            </w: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idowControl/>
              <w:spacing w:line="180" w:lineRule="atLeast"/>
              <w:ind w:left="0" w:leftChars="0" w:firstLine="0" w:firstLineChars="0"/>
              <w:rPr>
                <w:rFonts w:hint="eastAsia" w:ascii="宋体" w:hAnsi="宋体" w:cs="宋体"/>
                <w:b/>
                <w:color w:val="000000"/>
                <w:kern w:val="36"/>
                <w:sz w:val="28"/>
                <w:szCs w:val="28"/>
                <w:u w:val="single"/>
              </w:rPr>
            </w:pPr>
          </w:p>
        </w:tc>
      </w:tr>
    </w:tbl>
    <w:p>
      <w:pPr>
        <w:widowControl/>
        <w:shd w:val="clear" w:color="auto" w:fill="FFFFFF"/>
        <w:spacing w:line="180" w:lineRule="atLeast"/>
        <w:jc w:val="right"/>
        <w:rPr>
          <w:rFonts w:hint="eastAsia" w:ascii="宋体" w:hAnsi="宋体" w:cs="宋体"/>
          <w:b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180" w:lineRule="atLeast"/>
        <w:jc w:val="right"/>
        <w:rPr>
          <w:rFonts w:hint="eastAsia" w:ascii="宋体" w:hAnsi="宋体" w:cs="宋体"/>
          <w:b/>
          <w:color w:val="000000"/>
          <w:kern w:val="36"/>
          <w:sz w:val="35"/>
          <w:szCs w:val="21"/>
        </w:rPr>
      </w:pPr>
      <w:r>
        <w:rPr>
          <w:rFonts w:hint="eastAsia" w:ascii="宋体" w:hAnsi="宋体" w:cs="宋体"/>
          <w:b/>
          <w:color w:val="000000"/>
          <w:kern w:val="36"/>
          <w:sz w:val="28"/>
          <w:szCs w:val="28"/>
        </w:rPr>
        <w:t>20</w:t>
      </w:r>
      <w:r>
        <w:rPr>
          <w:rFonts w:hint="eastAsia" w:ascii="宋体" w:hAnsi="宋体" w:cs="宋体"/>
          <w:b/>
          <w:color w:val="000000"/>
          <w:kern w:val="36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36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36"/>
          <w:sz w:val="28"/>
          <w:szCs w:val="28"/>
        </w:rPr>
        <w:t>年</w:t>
      </w:r>
      <w:r>
        <w:rPr>
          <w:rFonts w:hint="eastAsia" w:ascii="宋体" w:hAnsi="宋体" w:cs="宋体"/>
          <w:b/>
          <w:color w:val="000000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kern w:val="36"/>
          <w:sz w:val="28"/>
          <w:szCs w:val="28"/>
        </w:rPr>
        <w:t>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0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-99060</wp:posOffset>
                </wp:positionV>
                <wp:extent cx="1485900" cy="297180"/>
                <wp:effectExtent l="4445" t="4445" r="14605" b="22225"/>
                <wp:wrapNone/>
                <wp:docPr id="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学科分类：中学数学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51pt;margin-top:-7.8pt;height:23.4pt;width:117pt;z-index:251659264;mso-width-relative:page;mso-height-relative:page;" fillcolor="#E8E8E8" filled="t" stroked="t" coordsize="21600,21600" o:gfxdata="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TGs9HZAAAACgEAAA8A&#10;AAAAAAAAAQAgAAAAIgAAAGRycy9kb3ducmV2LnhtbFBLAQIUABQAAAAIAIdO4kAzLJ8oFgIAAEQE&#10;AAAOAAAAAAAAAAEAIAAAACgBAABkcnMvZTJvRG9jLnhtbFBLBQYAAAAABgAGAFkBAACw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学科分类：中学数学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/>
        <w:snapToGrid/>
        <w:ind w:right="-26" w:firstLine="646" w:firstLineChars="202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adjustRightInd/>
        <w:snapToGrid/>
        <w:ind w:right="-26" w:firstLine="646" w:firstLineChars="202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“新三学”主题下我的教学主张及策略</w:t>
      </w:r>
    </w:p>
    <w:p>
      <w:pPr>
        <w:adjustRightInd/>
        <w:snapToGrid/>
        <w:ind w:right="-26" w:firstLine="646" w:firstLineChars="202"/>
        <w:jc w:val="righ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——提高学生的学习热情及课堂有效性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在当前的高考模式下，数学学科的分值所占比重较大，同时数学学科也是高中生的老大难，所以每个学校都在拼命抓数学，这无疑地给了数学老师提出了更高的要求。这三年我连续带高三，每天都在沉浸在讲题目和改试卷中，花了很大的功夫，付出很多心血，学生成绩虽有提高，但总感觉事倍功半。究其原因，一是数学的枯燥及高难度使得学生学习热情欠缺。再就是一味的做题讲题致使课堂教学的有效性不高，因此提高学生的学习热情和课堂教学的有效性，是亟待急需解决的问题。</w:t>
      </w:r>
    </w:p>
    <w:p>
      <w:pPr>
        <w:widowControl/>
        <w:spacing w:line="360" w:lineRule="auto"/>
        <w:ind w:firstLine="480"/>
        <w:jc w:val="left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一、提高学生的学习热情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如今，学生的情感一般都比较丰富，需要我们对学生的学习热情和积极性及时给予肯定和表扬。在平时的教学过程中，我</w:t>
      </w:r>
      <w:r>
        <w:rPr>
          <w:rFonts w:hint="eastAsia" w:ascii="宋体" w:hAnsi="宋体" w:cs="宋体"/>
          <w:kern w:val="0"/>
          <w:sz w:val="24"/>
          <w:szCs w:val="24"/>
        </w:rPr>
        <w:t>会</w:t>
      </w:r>
      <w:r>
        <w:rPr>
          <w:rFonts w:ascii="宋体" w:hAnsi="宋体" w:cs="宋体"/>
          <w:kern w:val="0"/>
          <w:sz w:val="24"/>
          <w:szCs w:val="24"/>
        </w:rPr>
        <w:t>用</w:t>
      </w:r>
      <w:r>
        <w:rPr>
          <w:rFonts w:hint="eastAsia" w:ascii="宋体" w:hAnsi="宋体" w:cs="宋体"/>
          <w:kern w:val="0"/>
          <w:sz w:val="24"/>
          <w:szCs w:val="24"/>
        </w:rPr>
        <w:t>“</w:t>
      </w:r>
      <w:r>
        <w:rPr>
          <w:rFonts w:ascii="宋体" w:hAnsi="宋体" w:cs="宋体"/>
          <w:kern w:val="0"/>
          <w:sz w:val="24"/>
          <w:szCs w:val="24"/>
        </w:rPr>
        <w:t>放大镜</w:t>
      </w:r>
      <w:r>
        <w:rPr>
          <w:rFonts w:hint="eastAsia" w:ascii="宋体" w:hAnsi="宋体" w:cs="宋体"/>
          <w:kern w:val="0"/>
          <w:sz w:val="24"/>
          <w:szCs w:val="24"/>
        </w:rPr>
        <w:t>”</w:t>
      </w:r>
      <w:r>
        <w:rPr>
          <w:rFonts w:ascii="宋体" w:hAnsi="宋体" w:cs="宋体"/>
          <w:kern w:val="0"/>
          <w:sz w:val="24"/>
          <w:szCs w:val="24"/>
        </w:rPr>
        <w:t>去发现成绩一般的学生的优点和进步，并进行适度的表扬和激励</w:t>
      </w:r>
      <w:r>
        <w:rPr>
          <w:rFonts w:hint="eastAsia" w:ascii="宋体" w:hAnsi="宋体" w:cs="宋体"/>
          <w:kern w:val="0"/>
          <w:sz w:val="24"/>
          <w:szCs w:val="24"/>
        </w:rPr>
        <w:t>；用“显微镜”</w:t>
      </w:r>
      <w:r>
        <w:rPr>
          <w:rFonts w:ascii="宋体" w:hAnsi="宋体" w:cs="宋体"/>
          <w:kern w:val="0"/>
          <w:sz w:val="24"/>
          <w:szCs w:val="24"/>
        </w:rPr>
        <w:t>寻找优秀学生的缺点和不足，并给予巧妙的暗示和提醒。对学生采用“摘桃原理”，跳一跳</w:t>
      </w:r>
      <w:r>
        <w:rPr>
          <w:rFonts w:hint="eastAsia" w:ascii="宋体" w:hAnsi="宋体" w:cs="宋体"/>
          <w:kern w:val="0"/>
          <w:sz w:val="24"/>
          <w:szCs w:val="24"/>
        </w:rPr>
        <w:t>总能</w:t>
      </w:r>
      <w:r>
        <w:rPr>
          <w:rFonts w:ascii="宋体" w:hAnsi="宋体" w:cs="宋体"/>
          <w:kern w:val="0"/>
          <w:sz w:val="24"/>
          <w:szCs w:val="24"/>
        </w:rPr>
        <w:t>够</w:t>
      </w:r>
      <w:r>
        <w:rPr>
          <w:rFonts w:hint="eastAsia" w:ascii="宋体" w:hAnsi="宋体" w:cs="宋体"/>
          <w:kern w:val="0"/>
          <w:sz w:val="24"/>
          <w:szCs w:val="24"/>
        </w:rPr>
        <w:t>得</w:t>
      </w:r>
      <w:r>
        <w:rPr>
          <w:rFonts w:ascii="宋体" w:hAnsi="宋体" w:cs="宋体"/>
          <w:kern w:val="0"/>
          <w:sz w:val="24"/>
          <w:szCs w:val="24"/>
        </w:rPr>
        <w:t>着，不断激励他们进步，调动他们的积极性，培养他们热爱数学的态度和情感，引导他们树立学好数学的决心和信心。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为了帮助学生</w:t>
      </w:r>
      <w:r>
        <w:rPr>
          <w:rFonts w:hint="eastAsia" w:ascii="宋体" w:hAnsi="宋体" w:cs="宋体"/>
          <w:kern w:val="0"/>
          <w:sz w:val="24"/>
          <w:szCs w:val="24"/>
        </w:rPr>
        <w:t>提高</w:t>
      </w:r>
      <w:r>
        <w:rPr>
          <w:rFonts w:ascii="宋体" w:hAnsi="宋体" w:cs="宋体"/>
          <w:kern w:val="0"/>
          <w:sz w:val="24"/>
          <w:szCs w:val="24"/>
        </w:rPr>
        <w:t>学</w:t>
      </w:r>
      <w:r>
        <w:rPr>
          <w:rFonts w:hint="eastAsia" w:ascii="宋体" w:hAnsi="宋体" w:cs="宋体"/>
          <w:kern w:val="0"/>
          <w:sz w:val="24"/>
          <w:szCs w:val="24"/>
        </w:rPr>
        <w:t>习</w:t>
      </w:r>
      <w:r>
        <w:rPr>
          <w:rFonts w:ascii="宋体" w:hAnsi="宋体" w:cs="宋体"/>
          <w:kern w:val="0"/>
          <w:sz w:val="24"/>
          <w:szCs w:val="24"/>
        </w:rPr>
        <w:t>数学的</w:t>
      </w:r>
      <w:r>
        <w:rPr>
          <w:rFonts w:hint="eastAsia" w:ascii="宋体" w:hAnsi="宋体" w:cs="宋体"/>
          <w:kern w:val="0"/>
          <w:sz w:val="24"/>
          <w:szCs w:val="24"/>
        </w:rPr>
        <w:t>热情</w:t>
      </w:r>
      <w:r>
        <w:rPr>
          <w:rFonts w:ascii="宋体" w:hAnsi="宋体" w:cs="宋体"/>
          <w:kern w:val="0"/>
          <w:sz w:val="24"/>
          <w:szCs w:val="24"/>
        </w:rPr>
        <w:t>，在教学中</w:t>
      </w:r>
      <w:r>
        <w:rPr>
          <w:rFonts w:hint="eastAsia" w:ascii="宋体" w:hAnsi="宋体" w:cs="宋体"/>
          <w:kern w:val="0"/>
          <w:sz w:val="24"/>
          <w:szCs w:val="24"/>
        </w:rPr>
        <w:t>我</w:t>
      </w:r>
      <w:r>
        <w:rPr>
          <w:rFonts w:ascii="宋体" w:hAnsi="宋体" w:cs="宋体"/>
          <w:kern w:val="0"/>
          <w:sz w:val="24"/>
          <w:szCs w:val="24"/>
        </w:rPr>
        <w:t>主要采用以下策略: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1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低起点，小坡度</w:t>
      </w:r>
    </w:p>
    <w:p>
      <w:pPr>
        <w:adjustRightInd/>
        <w:snapToGrid/>
        <w:spacing w:line="360" w:lineRule="auto"/>
        <w:ind w:right="-26" w:firstLine="480" w:firstLineChars="200"/>
        <w:rPr>
          <w:rFonts w:hint="eastAsia" w:ascii="黑体" w:hAnsi="宋体" w:eastAsia="黑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对数学基础差，推演能力弱的学生，在教学中，就把数学起点降低，开始有意识地选择一些较容易的问题，通过解题训练培养学生的自信心，让他们尝到学习成果的甜头，体验学习成功的快乐，然后再慢慢引申，循序渐进的引导学生寻找条件和结论的联系，展示知识的发生、发展的过程，这样，就能实现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/>
      <w:jc w:val="both"/>
      <w:rPr>
        <w:rFonts w:hint="eastAsia"/>
        <w:color w:val="FF0000"/>
      </w:rPr>
    </w:pPr>
    <w:r>
      <w:rPr>
        <w:rFonts w:hint="eastAsia"/>
      </w:rPr>
      <w:t>20</w:t>
    </w:r>
    <w:r>
      <w:rPr>
        <w:rFonts w:hint="eastAsia"/>
        <w:lang w:val="en-US" w:eastAsia="zh-CN"/>
      </w:rPr>
      <w:t>23</w:t>
    </w:r>
    <w:r>
      <w:rPr>
        <w:rFonts w:hint="eastAsia"/>
      </w:rPr>
      <w:t>年度“玄武</w:t>
    </w:r>
    <w:r>
      <w:rPr>
        <w:rFonts w:hint="eastAsia"/>
        <w:lang w:val="en-US" w:eastAsia="zh-CN"/>
      </w:rPr>
      <w:t>杯</w:t>
    </w:r>
    <w:r>
      <w:rPr>
        <w:rFonts w:hint="eastAsia"/>
      </w:rPr>
      <w:t>”</w:t>
    </w:r>
    <w:r>
      <w:rPr>
        <w:rFonts w:hint="eastAsia"/>
        <w:lang w:val="en-US" w:eastAsia="zh-CN"/>
      </w:rPr>
      <w:t>暑期主题征文</w:t>
    </w:r>
    <w:r>
      <w:rPr>
        <w:rFonts w:hint="eastAsia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E9314"/>
    <w:multiLevelType w:val="singleLevel"/>
    <w:tmpl w:val="C78E931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mIwOTI1YTFiNzM4NmJjMzAzZGIyNGU0ZWM0OGUifQ=="/>
  </w:docVars>
  <w:rsids>
    <w:rsidRoot w:val="004B418A"/>
    <w:rsid w:val="00003498"/>
    <w:rsid w:val="000C3C9D"/>
    <w:rsid w:val="00101EA6"/>
    <w:rsid w:val="00103163"/>
    <w:rsid w:val="00154EF6"/>
    <w:rsid w:val="001A2544"/>
    <w:rsid w:val="002978C9"/>
    <w:rsid w:val="002D2061"/>
    <w:rsid w:val="002D3D8A"/>
    <w:rsid w:val="002E5595"/>
    <w:rsid w:val="002F0515"/>
    <w:rsid w:val="00334C65"/>
    <w:rsid w:val="0034316A"/>
    <w:rsid w:val="00355E23"/>
    <w:rsid w:val="003B0EF7"/>
    <w:rsid w:val="003B39B4"/>
    <w:rsid w:val="003D1933"/>
    <w:rsid w:val="003D29D9"/>
    <w:rsid w:val="003E221B"/>
    <w:rsid w:val="003E4DF6"/>
    <w:rsid w:val="00471260"/>
    <w:rsid w:val="004A3CC8"/>
    <w:rsid w:val="004B418A"/>
    <w:rsid w:val="00585E0A"/>
    <w:rsid w:val="006927BF"/>
    <w:rsid w:val="00693F4D"/>
    <w:rsid w:val="00695FD1"/>
    <w:rsid w:val="00710DFE"/>
    <w:rsid w:val="007570A9"/>
    <w:rsid w:val="00764035"/>
    <w:rsid w:val="007E5604"/>
    <w:rsid w:val="00804635"/>
    <w:rsid w:val="008336AE"/>
    <w:rsid w:val="00842501"/>
    <w:rsid w:val="008E5A45"/>
    <w:rsid w:val="00983C6D"/>
    <w:rsid w:val="009A59BC"/>
    <w:rsid w:val="009C0CE1"/>
    <w:rsid w:val="009D1E5C"/>
    <w:rsid w:val="009F4D66"/>
    <w:rsid w:val="00A63438"/>
    <w:rsid w:val="00A82B2C"/>
    <w:rsid w:val="00AA5E35"/>
    <w:rsid w:val="00AA68B7"/>
    <w:rsid w:val="00AF038A"/>
    <w:rsid w:val="00B01190"/>
    <w:rsid w:val="00B27254"/>
    <w:rsid w:val="00B56E6C"/>
    <w:rsid w:val="00BE6C4D"/>
    <w:rsid w:val="00C3207E"/>
    <w:rsid w:val="00CA0BBE"/>
    <w:rsid w:val="00CE37FD"/>
    <w:rsid w:val="00D07351"/>
    <w:rsid w:val="00D34E64"/>
    <w:rsid w:val="00D41202"/>
    <w:rsid w:val="00D524F4"/>
    <w:rsid w:val="00D65F72"/>
    <w:rsid w:val="00DD71E8"/>
    <w:rsid w:val="00DF197C"/>
    <w:rsid w:val="00EA601A"/>
    <w:rsid w:val="00ED62C9"/>
    <w:rsid w:val="00F83DF3"/>
    <w:rsid w:val="00FA1812"/>
    <w:rsid w:val="00FC38EA"/>
    <w:rsid w:val="00FF6784"/>
    <w:rsid w:val="04C77CCC"/>
    <w:rsid w:val="09D10824"/>
    <w:rsid w:val="0AD924EB"/>
    <w:rsid w:val="31477E2F"/>
    <w:rsid w:val="42367D73"/>
    <w:rsid w:val="426A3669"/>
    <w:rsid w:val="71995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425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摘要关键词"/>
    <w:basedOn w:val="1"/>
    <w:next w:val="1"/>
    <w:uiPriority w:val="0"/>
    <w:pPr>
      <w:snapToGrid/>
      <w:spacing w:line="240" w:lineRule="auto"/>
      <w:ind w:left="420" w:right="420" w:firstLine="420"/>
      <w:textAlignment w:val="baseline"/>
    </w:pPr>
    <w:rPr>
      <w:sz w:val="18"/>
    </w:rPr>
  </w:style>
  <w:style w:type="paragraph" w:customStyle="1" w:styleId="7">
    <w:name w:val="一级标题"/>
    <w:basedOn w:val="1"/>
    <w:next w:val="1"/>
    <w:uiPriority w:val="0"/>
    <w:pPr>
      <w:spacing w:before="120" w:after="60"/>
      <w:ind w:firstLine="422" w:firstLineChars="200"/>
    </w:pPr>
    <w:rPr>
      <w:rFonts w:ascii="宋体" w:cs="宋体"/>
      <w:b/>
      <w:color w:val="FF0000"/>
      <w:szCs w:val="21"/>
      <w:lang w:val="zh-CN"/>
    </w:rPr>
  </w:style>
  <w:style w:type="paragraph" w:customStyle="1" w:styleId="8">
    <w:name w:val="二级标题"/>
    <w:basedOn w:val="1"/>
    <w:next w:val="1"/>
    <w:uiPriority w:val="0"/>
    <w:pPr>
      <w:ind w:firstLine="422" w:firstLineChars="200"/>
    </w:pPr>
    <w:rPr>
      <w:rFonts w:ascii="楷体_GB2312" w:eastAsia="楷体_GB2312" w:cs="宋体"/>
      <w:b/>
      <w:color w:val="FF0000"/>
      <w:szCs w:val="21"/>
      <w:lang w:val="zh-CN"/>
    </w:rPr>
  </w:style>
  <w:style w:type="paragraph" w:customStyle="1" w:styleId="9">
    <w:name w:val="reader-word-layer reader-word-s1-5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reader-word-layer reader-word-s3-1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823</Words>
  <Characters>827</Characters>
  <Lines>23</Lines>
  <Paragraphs>6</Paragraphs>
  <TotalTime>3</TotalTime>
  <ScaleCrop>false</ScaleCrop>
  <LinksUpToDate>false</LinksUpToDate>
  <CharactersWithSpaces>848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2014-06-24T02:09:00Z</dcterms:created>
  <dc:creator>MC SYSTEM</dc:creator>
  <cp:lastModifiedBy>沙沙</cp:lastModifiedBy>
  <dcterms:modified xsi:type="dcterms:W3CDTF">2023-07-04T11:43:58Z</dcterms:modified>
  <dc:title>新课程背景下初中化学学业评价策略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FD5133D168A441C689043F0B0270C918_13</vt:lpwstr>
  </property>
</Properties>
</file>